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06A" w:rsidRPr="00C63992" w:rsidRDefault="00FC006A" w:rsidP="00FC006A">
      <w:pPr>
        <w:pStyle w:val="Title"/>
        <w:rPr>
          <w:szCs w:val="16"/>
        </w:rPr>
      </w:pPr>
      <w:bookmarkStart w:id="0" w:name="_GoBack"/>
      <w:bookmarkEnd w:id="0"/>
      <w:r w:rsidRPr="00C63992">
        <w:t>Groundwater Preservation</w:t>
      </w:r>
    </w:p>
    <w:p w:rsidR="00FC006A" w:rsidRDefault="00FC006A" w:rsidP="00FC006A">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FC006A" w:rsidRPr="00C63992" w:rsidRDefault="00FC006A" w:rsidP="00FC006A">
      <w:pPr>
        <w:pStyle w:val="Heading1"/>
        <w:rPr>
          <w:szCs w:val="16"/>
        </w:rPr>
      </w:pPr>
      <w:bookmarkStart w:id="1" w:name="What_Is_Groundwater"/>
      <w:r>
        <w:t>What is G</w:t>
      </w:r>
      <w:r w:rsidRPr="00C63992">
        <w:t>roundwater?</w:t>
      </w:r>
    </w:p>
    <w:bookmarkEnd w:id="1"/>
    <w:p w:rsidR="00FC006A" w:rsidRDefault="00FC006A" w:rsidP="00FC006A">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FC006A" w:rsidRDefault="00FC006A" w:rsidP="00FC006A">
      <w:pPr>
        <w:pStyle w:val="Heading1"/>
      </w:pPr>
      <w:r>
        <w:t>Groundwater in the North West</w:t>
      </w:r>
    </w:p>
    <w:p w:rsidR="00FC006A" w:rsidRDefault="00FC006A" w:rsidP="00FC006A">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FC006A" w:rsidRDefault="00FC006A" w:rsidP="00FC006A">
      <w:pPr>
        <w:pStyle w:val="Heading1"/>
      </w:pPr>
      <w:r>
        <w:t>Groundwater Issues in the North West</w:t>
      </w:r>
    </w:p>
    <w:p w:rsidR="00FC006A" w:rsidRDefault="00FC006A" w:rsidP="00FC006A">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FC006A" w:rsidRDefault="00FC006A" w:rsidP="00FC006A">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FC006A" w:rsidRDefault="00FC006A" w:rsidP="00FC006A">
      <w:pPr>
        <w:pStyle w:val="Heading1"/>
      </w:pPr>
      <w:bookmarkStart w:id="2" w:name="Groundwater_Protecting"/>
      <w:r>
        <w:t>How can Groundwater Be Protected?</w:t>
      </w:r>
    </w:p>
    <w:bookmarkEnd w:id="2"/>
    <w:p w:rsidR="00FC006A" w:rsidRDefault="00FC006A" w:rsidP="00FC006A">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FC006A" w:rsidRDefault="00FC006A" w:rsidP="00FC006A">
      <w:pPr>
        <w:rPr>
          <w:color w:val="000000"/>
        </w:rPr>
      </w:pPr>
      <w:r>
        <w:rPr>
          <w:color w:val="000000"/>
        </w:rPr>
        <w:br w:type="page"/>
      </w:r>
    </w:p>
    <w:p w:rsidR="00FC006A" w:rsidRDefault="00FC006A" w:rsidP="00FC006A">
      <w:pPr>
        <w:rPr>
          <w:lang w:eastAsia="en-AU"/>
        </w:rPr>
      </w:pPr>
      <w:r>
        <w:rPr>
          <w:lang w:eastAsia="en-AU"/>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FC006A" w:rsidRDefault="00FC006A" w:rsidP="00FC006A">
      <w:pPr>
        <w:rPr>
          <w:lang w:eastAsia="en-AU"/>
        </w:rPr>
      </w:pPr>
      <w:r>
        <w:rPr>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Pr>
          <w:lang w:eastAsia="en-AU"/>
        </w:rPr>
        <w:t>well known</w:t>
      </w:r>
      <w:proofErr w:type="spellEnd"/>
      <w:r>
        <w:rPr>
          <w:lang w:eastAsia="en-AU"/>
        </w:rPr>
        <w:t xml:space="preserve"> species.</w:t>
      </w:r>
    </w:p>
    <w:p w:rsidR="00FC006A" w:rsidRPr="00C63992" w:rsidRDefault="00FC006A" w:rsidP="00FC006A">
      <w:pPr>
        <w:pStyle w:val="Heading1"/>
      </w:pPr>
      <w:r>
        <w:t>What Problems do the Aquifers Have?</w:t>
      </w:r>
    </w:p>
    <w:p w:rsidR="00FC006A" w:rsidRDefault="00FC006A" w:rsidP="00FC006A">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FC006A" w:rsidRPr="00C63992" w:rsidRDefault="00FC006A" w:rsidP="00FC006A">
      <w:pPr>
        <w:rPr>
          <w:lang w:eastAsia="en-AU"/>
        </w:rPr>
      </w:pPr>
      <w:r>
        <w:rPr>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FC006A" w:rsidRPr="00C63992" w:rsidRDefault="00FC006A" w:rsidP="00FC006A">
      <w:pPr>
        <w:pStyle w:val="Heading1"/>
      </w:pPr>
      <w:r>
        <w:t xml:space="preserve">How Can the North West Groundwater be </w:t>
      </w:r>
      <w:proofErr w:type="gramStart"/>
      <w:r>
        <w:t>Improved</w:t>
      </w:r>
      <w:proofErr w:type="gramEnd"/>
      <w:r>
        <w:t>?</w:t>
      </w:r>
    </w:p>
    <w:p w:rsidR="00FC006A" w:rsidRPr="00C63992" w:rsidRDefault="00FC006A" w:rsidP="00FC006A">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FC006A" w:rsidRDefault="00FC006A" w:rsidP="00FC006A">
      <w:pPr>
        <w:pStyle w:val="ListParagraph"/>
        <w:numPr>
          <w:ilvl w:val="0"/>
          <w:numId w:val="5"/>
        </w:numPr>
        <w:rPr>
          <w:lang w:eastAsia="en-AU"/>
        </w:rPr>
      </w:pPr>
      <w:r w:rsidRPr="00C63992">
        <w:rPr>
          <w:lang w:eastAsia="en-AU"/>
        </w:rPr>
        <w:t xml:space="preserve">Groundwater monitoring programs </w:t>
      </w:r>
    </w:p>
    <w:p w:rsidR="00FC006A" w:rsidRPr="00C63992" w:rsidRDefault="00FC006A" w:rsidP="00FC006A">
      <w:pPr>
        <w:pStyle w:val="ListParagraph"/>
        <w:numPr>
          <w:ilvl w:val="0"/>
          <w:numId w:val="5"/>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 xml:space="preserve">copper-chrome-arsenate timber treatment plants </w:t>
      </w:r>
    </w:p>
    <w:p w:rsidR="00FC006A" w:rsidRPr="00C63992" w:rsidRDefault="00FC006A" w:rsidP="00FC006A">
      <w:pPr>
        <w:pStyle w:val="ListParagraph"/>
        <w:numPr>
          <w:ilvl w:val="0"/>
          <w:numId w:val="5"/>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FC006A" w:rsidRDefault="00FC006A" w:rsidP="00FC006A">
      <w:pPr>
        <w:pStyle w:val="ListParagraph"/>
        <w:numPr>
          <w:ilvl w:val="0"/>
          <w:numId w:val="5"/>
        </w:numPr>
        <w:rPr>
          <w:lang w:eastAsia="en-AU"/>
        </w:rPr>
      </w:pPr>
      <w:r w:rsidRPr="00C63992">
        <w:rPr>
          <w:lang w:eastAsia="en-AU"/>
        </w:rPr>
        <w:t>Presence</w:t>
      </w:r>
      <w:r>
        <w:rPr>
          <w:lang w:eastAsia="en-AU"/>
        </w:rPr>
        <w:t xml:space="preserve"> on regional management boards</w:t>
      </w:r>
    </w:p>
    <w:p w:rsidR="00FC006A" w:rsidRPr="00C63992" w:rsidRDefault="00FC006A" w:rsidP="00FC006A">
      <w:pPr>
        <w:pStyle w:val="ListParagraph"/>
        <w:numPr>
          <w:ilvl w:val="0"/>
          <w:numId w:val="5"/>
        </w:numPr>
        <w:rPr>
          <w:lang w:eastAsia="en-AU"/>
        </w:rPr>
      </w:pPr>
      <w:r w:rsidRPr="00C63992">
        <w:rPr>
          <w:lang w:eastAsia="en-AU"/>
        </w:rPr>
        <w:t xml:space="preserve">Community and industry </w:t>
      </w:r>
      <w:r>
        <w:rPr>
          <w:lang w:eastAsia="en-AU"/>
        </w:rPr>
        <w:t>involvement</w:t>
      </w:r>
    </w:p>
    <w:p w:rsidR="00FC006A" w:rsidRPr="00C63992" w:rsidRDefault="00FC006A" w:rsidP="00FC006A">
      <w:pPr>
        <w:pStyle w:val="ListParagraph"/>
        <w:numPr>
          <w:ilvl w:val="0"/>
          <w:numId w:val="5"/>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FC006A" w:rsidRPr="00C63992" w:rsidRDefault="00FC006A" w:rsidP="00FC006A">
      <w:pPr>
        <w:pStyle w:val="ListParagraph"/>
        <w:numPr>
          <w:ilvl w:val="0"/>
          <w:numId w:val="5"/>
        </w:numPr>
        <w:rPr>
          <w:lang w:eastAsia="en-AU"/>
        </w:rPr>
      </w:pPr>
      <w:r w:rsidRPr="00C63992">
        <w:rPr>
          <w:lang w:eastAsia="en-AU"/>
        </w:rPr>
        <w:t xml:space="preserve">Development of </w:t>
      </w:r>
      <w:r>
        <w:rPr>
          <w:lang w:eastAsia="en-AU"/>
        </w:rPr>
        <w:t>codes of practice for lake management</w:t>
      </w:r>
    </w:p>
    <w:p w:rsidR="00FC006A" w:rsidRPr="00C63992" w:rsidRDefault="00FC006A" w:rsidP="00FC006A">
      <w:pPr>
        <w:pStyle w:val="ListParagraph"/>
        <w:numPr>
          <w:ilvl w:val="0"/>
          <w:numId w:val="5"/>
        </w:numPr>
        <w:rPr>
          <w:lang w:eastAsia="en-AU"/>
        </w:rPr>
      </w:pPr>
      <w:r w:rsidRPr="00C63992">
        <w:rPr>
          <w:lang w:eastAsia="en-AU"/>
        </w:rPr>
        <w:t>Monitoring progr</w:t>
      </w:r>
      <w:r>
        <w:rPr>
          <w:lang w:eastAsia="en-AU"/>
        </w:rPr>
        <w:t>ams targeting key aquifer units</w:t>
      </w:r>
    </w:p>
    <w:p w:rsidR="00FC006A" w:rsidRPr="00C63992" w:rsidRDefault="00FC006A" w:rsidP="00FC006A">
      <w:pPr>
        <w:pStyle w:val="ListParagraph"/>
        <w:numPr>
          <w:ilvl w:val="0"/>
          <w:numId w:val="5"/>
        </w:numPr>
        <w:rPr>
          <w:lang w:eastAsia="en-AU"/>
        </w:rPr>
      </w:pPr>
      <w:r>
        <w:rPr>
          <w:lang w:eastAsia="en-AU"/>
        </w:rPr>
        <w:t>Investigations into</w:t>
      </w:r>
      <w:r w:rsidRPr="00C63992">
        <w:rPr>
          <w:lang w:eastAsia="en-AU"/>
        </w:rPr>
        <w:t xml:space="preserve"> long-term trends in </w:t>
      </w:r>
      <w:r>
        <w:rPr>
          <w:lang w:eastAsia="en-AU"/>
        </w:rPr>
        <w:t>phosphates and nitrates</w:t>
      </w:r>
      <w:r w:rsidRPr="00C63992">
        <w:rPr>
          <w:lang w:eastAsia="en-AU"/>
        </w:rPr>
        <w:t xml:space="preserve">. </w:t>
      </w:r>
    </w:p>
    <w:p w:rsidR="00FC006A" w:rsidRPr="00C63992" w:rsidRDefault="00FC006A" w:rsidP="00FC006A">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FC006A" w:rsidRDefault="00FC006A" w:rsidP="00FC006A">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FC006A" w:rsidRPr="00630A1F" w:rsidRDefault="00FC006A" w:rsidP="00FC006A">
      <w:pPr>
        <w:pStyle w:val="Title"/>
        <w:rPr>
          <w:rFonts w:eastAsia="Times New Roman"/>
          <w:lang w:eastAsia="en-AU"/>
        </w:rPr>
      </w:pPr>
      <w:bookmarkStart w:id="3" w:name="Lakes_Catchment"/>
      <w:r>
        <w:rPr>
          <w:rFonts w:eastAsia="Times New Roman"/>
          <w:lang w:eastAsia="en-AU"/>
        </w:rPr>
        <w:lastRenderedPageBreak/>
        <w:t>Lakes Catchment Area</w:t>
      </w:r>
    </w:p>
    <w:bookmarkEnd w:id="3"/>
    <w:p w:rsidR="00FC006A" w:rsidRPr="00630A1F" w:rsidRDefault="00FC006A" w:rsidP="00FC006A">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r w:rsidRPr="00630A1F">
        <w:rPr>
          <w:lang w:eastAsia="en-AU"/>
        </w:rPr>
        <w:t xml:space="preserve">. </w:t>
      </w:r>
    </w:p>
    <w:p w:rsidR="00FC006A" w:rsidRPr="00630A1F" w:rsidRDefault="00FC006A" w:rsidP="00FC006A">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FC006A" w:rsidRPr="00630A1F" w:rsidRDefault="00FC006A" w:rsidP="00FC006A">
      <w:pPr>
        <w:pStyle w:val="Heading1"/>
      </w:pPr>
      <w:r w:rsidRPr="00630A1F">
        <w:t>Assessment</w:t>
      </w:r>
      <w:r>
        <w:t xml:space="preserve"> of</w:t>
      </w:r>
      <w:r w:rsidRPr="004906E7">
        <w:t xml:space="preserve"> </w:t>
      </w:r>
      <w:r w:rsidRPr="00630A1F">
        <w:t>Water Quality</w:t>
      </w:r>
    </w:p>
    <w:p w:rsidR="00FC006A" w:rsidRPr="00630A1F" w:rsidRDefault="00FC006A" w:rsidP="00FC006A">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FC006A" w:rsidRPr="00630A1F" w:rsidRDefault="00FC006A" w:rsidP="00FC006A">
      <w:pPr>
        <w:pStyle w:val="Heading1"/>
      </w:pPr>
      <w:bookmarkStart w:id="4" w:name="Water_Quality_2007"/>
      <w:r w:rsidRPr="00630A1F">
        <w:t xml:space="preserve">Water </w:t>
      </w:r>
      <w:r>
        <w:t>Quality Classifications For 2007</w:t>
      </w:r>
    </w:p>
    <w:tbl>
      <w:tblPr>
        <w:tblStyle w:val="LightShading-Accent5"/>
        <w:tblW w:w="4442" w:type="pct"/>
        <w:tblInd w:w="108" w:type="dxa"/>
        <w:tblLook w:val="04A0" w:firstRow="1" w:lastRow="0" w:firstColumn="1" w:lastColumn="0" w:noHBand="0" w:noVBand="1"/>
      </w:tblPr>
      <w:tblGrid>
        <w:gridCol w:w="1979"/>
        <w:gridCol w:w="1680"/>
        <w:gridCol w:w="1444"/>
        <w:gridCol w:w="1554"/>
        <w:gridCol w:w="1554"/>
      </w:tblGrid>
      <w:tr w:rsidR="00FC006A" w:rsidRPr="00630A1F" w:rsidTr="00E355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4"/>
          <w:p w:rsidR="00FC006A" w:rsidRPr="00630A1F" w:rsidRDefault="00FC006A" w:rsidP="00E3554A">
            <w:pPr>
              <w:rPr>
                <w:lang w:eastAsia="en-AU"/>
              </w:rPr>
            </w:pPr>
            <w:r w:rsidRPr="00630A1F">
              <w:rPr>
                <w:lang w:eastAsia="en-AU"/>
              </w:rPr>
              <w:t>Indicator</w:t>
            </w:r>
          </w:p>
        </w:tc>
        <w:tc>
          <w:tcPr>
            <w:tcW w:w="1023"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Nitrate</w:t>
            </w:r>
          </w:p>
        </w:tc>
        <w:tc>
          <w:tcPr>
            <w:tcW w:w="1023"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Nitrite</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Phosphorus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Metals</w:t>
            </w:r>
          </w:p>
        </w:tc>
        <w:tc>
          <w:tcPr>
            <w:tcW w:w="1023" w:type="pct"/>
            <w:hideMark/>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Pr>
                <w:lang w:eastAsia="en-AU"/>
              </w:rPr>
              <w:t>Pesticides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Salinity</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bl>
    <w:p w:rsidR="00FC006A" w:rsidRDefault="00FC006A" w:rsidP="00FC006A">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 xml:space="preserve">Water taken from the aquifers in this region should not be used for human or animal consumption without testing or filtering due to the increased risk of infant mortality. </w:t>
      </w:r>
    </w:p>
    <w:p w:rsidR="00FC006A" w:rsidRPr="00630A1F" w:rsidRDefault="00FC006A" w:rsidP="00FC006A">
      <w:pPr>
        <w:spacing w:before="100" w:beforeAutospacing="1"/>
        <w:rPr>
          <w:lang w:eastAsia="en-AU"/>
        </w:rPr>
      </w:pPr>
      <w:r>
        <w:rPr>
          <w:lang w:eastAsia="en-AU"/>
        </w:rPr>
        <w:t xml:space="preserve">On a positive note, while pesticides have been detected in the Lakes Catchment Area in previous testing periods, they have been absent for the past three years indicating greatly improved agricultural practices in the region.  </w:t>
      </w:r>
    </w:p>
    <w:p w:rsidR="00FC006A" w:rsidRDefault="00FC006A" w:rsidP="00FC006A"/>
    <w:p w:rsidR="006C5D95" w:rsidRDefault="009D1AE0"/>
    <w:sectPr w:rsidR="006C5D95" w:rsidSect="009861ED">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9D1AE0">
        <w:pPr>
          <w:pStyle w:val="Footer"/>
          <w:jc w:val="right"/>
        </w:pPr>
        <w:r>
          <w:t xml:space="preserve">Page | </w:t>
        </w:r>
        <w:r>
          <w:fldChar w:fldCharType="begin"/>
        </w:r>
        <w:r>
          <w:instrText xml:space="preserve"> PAGE   \* MERGEFORMAT </w:instrText>
        </w:r>
        <w:r>
          <w:fldChar w:fldCharType="separate"/>
        </w:r>
        <w:r w:rsidR="00D73AFC">
          <w:rPr>
            <w:noProof/>
          </w:rPr>
          <w:t>1</w:t>
        </w:r>
        <w:r>
          <w:rPr>
            <w:noProof/>
          </w:rPr>
          <w:fldChar w:fldCharType="end"/>
        </w:r>
        <w:r>
          <w:t xml:space="preserve"> </w:t>
        </w:r>
      </w:p>
    </w:sdtContent>
  </w:sdt>
  <w:p w:rsidR="00C2288F" w:rsidRDefault="009D1AE0">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06A"/>
    <w:rsid w:val="00110703"/>
    <w:rsid w:val="00395517"/>
    <w:rsid w:val="004C0B8F"/>
    <w:rsid w:val="00603C69"/>
    <w:rsid w:val="00713497"/>
    <w:rsid w:val="00816CE0"/>
    <w:rsid w:val="0084254B"/>
    <w:rsid w:val="00944344"/>
    <w:rsid w:val="009D1AE0"/>
    <w:rsid w:val="00A02E2C"/>
    <w:rsid w:val="00A53F33"/>
    <w:rsid w:val="00D73AFC"/>
    <w:rsid w:val="00D75A83"/>
    <w:rsid w:val="00DB34A5"/>
    <w:rsid w:val="00E31D40"/>
    <w:rsid w:val="00E4152F"/>
    <w:rsid w:val="00FC00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DE6CC-F686-432B-919F-FA753F0BC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6696</Characters>
  <Application>Microsoft Office Word</Application>
  <DocSecurity>0</DocSecurity>
  <Lines>6696</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2010-08-11T05:01:00Z</dcterms:created>
  <dcterms:modified xsi:type="dcterms:W3CDTF">2010-08-11T05:01:00Z</dcterms:modified>
</cp:coreProperties>
</file>