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C07" w:rsidRPr="000F3C07" w:rsidRDefault="000F3C07" w:rsidP="000F3C07">
      <w:pPr>
        <w:pStyle w:val="Heading1"/>
        <w:rPr>
          <w:rFonts w:ascii="Consolas" w:eastAsia="Times New Roman" w:hAnsi="Consolas" w:cs="Consolas"/>
          <w:color w:val="9BBB59" w:themeColor="accent3"/>
          <w:lang w:eastAsia="en-AU"/>
        </w:rPr>
      </w:pPr>
      <w:bookmarkStart w:id="0" w:name="_GoBack"/>
      <w:bookmarkEnd w:id="0"/>
      <w:r w:rsidRPr="000F3C07">
        <w:rPr>
          <w:rFonts w:ascii="Consolas" w:eastAsia="Times New Roman" w:hAnsi="Consolas" w:cs="Consolas"/>
          <w:color w:val="9BBB59" w:themeColor="accent3"/>
          <w:lang w:eastAsia="en-AU"/>
        </w:rPr>
        <w:t>Lakes Catchment Area</w:t>
      </w:r>
    </w:p>
    <w:p w:rsidR="000F3C07" w:rsidRPr="00630A1F" w:rsidRDefault="000F3C07" w:rsidP="000F3C07">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r w:rsidRPr="00630A1F">
        <w:rPr>
          <w:lang w:eastAsia="en-AU"/>
        </w:rPr>
        <w:t xml:space="preserve">. </w:t>
      </w:r>
    </w:p>
    <w:p w:rsidR="000F3C07" w:rsidRPr="00630A1F" w:rsidRDefault="000F3C07" w:rsidP="000F3C07">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0F3C07" w:rsidRPr="00630A1F" w:rsidRDefault="000F3C07" w:rsidP="000F3C07">
      <w:pPr>
        <w:pStyle w:val="Heading2"/>
      </w:pPr>
      <w:bookmarkStart w:id="1" w:name="quality"/>
      <w:bookmarkEnd w:id="1"/>
      <w:r w:rsidRPr="00630A1F">
        <w:t>Assessment</w:t>
      </w:r>
      <w:r>
        <w:t xml:space="preserve"> of</w:t>
      </w:r>
      <w:r w:rsidRPr="004906E7">
        <w:t xml:space="preserve"> </w:t>
      </w:r>
      <w:r w:rsidRPr="00630A1F">
        <w:t>Water Quality</w:t>
      </w:r>
    </w:p>
    <w:p w:rsidR="000F3C07" w:rsidRPr="00630A1F" w:rsidRDefault="000F3C07" w:rsidP="000F3C07">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0F3C07" w:rsidRPr="00630A1F" w:rsidRDefault="000F3C07" w:rsidP="000F3C07">
      <w:pPr>
        <w:pStyle w:val="Heading2"/>
      </w:pPr>
      <w:r w:rsidRPr="00630A1F">
        <w:t xml:space="preserve">Water </w:t>
      </w:r>
      <w:r w:rsidR="00AB576E">
        <w:t>Quality Classifications For 2010</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0F3C07" w:rsidRPr="00630A1F" w:rsidTr="005758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Indicator</w:t>
            </w:r>
          </w:p>
        </w:tc>
        <w:tc>
          <w:tcPr>
            <w:tcW w:w="1023" w:type="pct"/>
            <w:hideMark/>
          </w:tcPr>
          <w:p w:rsidR="000F3C07" w:rsidRPr="00630A1F" w:rsidRDefault="000F3C07" w:rsidP="005758C1">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0F3C07" w:rsidRPr="00630A1F" w:rsidRDefault="000F3C07" w:rsidP="005758C1">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0F3C07" w:rsidRPr="00630A1F" w:rsidRDefault="000F3C07" w:rsidP="005758C1">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0F3C07" w:rsidRPr="00630A1F" w:rsidRDefault="000F3C07" w:rsidP="005758C1">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0F3C07" w:rsidRPr="00630A1F" w:rsidTr="005758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Nitrate</w:t>
            </w:r>
          </w:p>
        </w:tc>
        <w:tc>
          <w:tcPr>
            <w:tcW w:w="1023" w:type="pct"/>
            <w:hideMark/>
          </w:tcPr>
          <w:p w:rsidR="000F3C07" w:rsidRPr="0034628C" w:rsidRDefault="000F3C07" w:rsidP="005758C1">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p>
        </w:tc>
      </w:tr>
      <w:tr w:rsidR="000F3C07" w:rsidRPr="00630A1F" w:rsidTr="005758C1">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Nitrite</w:t>
            </w:r>
          </w:p>
        </w:tc>
        <w:tc>
          <w:tcPr>
            <w:tcW w:w="1023" w:type="pct"/>
            <w:hideMark/>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p>
        </w:tc>
      </w:tr>
      <w:tr w:rsidR="000F3C07" w:rsidRPr="00630A1F" w:rsidTr="005758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Phosphorus</w:t>
            </w:r>
          </w:p>
        </w:tc>
        <w:tc>
          <w:tcPr>
            <w:tcW w:w="1023" w:type="pct"/>
            <w:hideMark/>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0F3C07" w:rsidRPr="0034628C" w:rsidRDefault="000F3C07" w:rsidP="005758C1">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946" w:type="pct"/>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0F3C07" w:rsidRPr="0034628C" w:rsidRDefault="000F3C07" w:rsidP="005758C1">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0F3C07" w:rsidRPr="00630A1F" w:rsidTr="005758C1">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Metals</w:t>
            </w:r>
          </w:p>
        </w:tc>
        <w:tc>
          <w:tcPr>
            <w:tcW w:w="1023" w:type="pct"/>
            <w:hideMark/>
          </w:tcPr>
          <w:p w:rsidR="000F3C07" w:rsidRPr="0034628C" w:rsidRDefault="000F3C07" w:rsidP="005758C1">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0F3C07" w:rsidRPr="0034628C" w:rsidRDefault="000F3C07" w:rsidP="005758C1">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0F3C07" w:rsidRPr="00630A1F" w:rsidTr="005758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Pr>
                <w:lang w:eastAsia="en-AU"/>
              </w:rPr>
              <w:t>Pesticides</w:t>
            </w:r>
          </w:p>
        </w:tc>
        <w:tc>
          <w:tcPr>
            <w:tcW w:w="1023" w:type="pct"/>
            <w:hideMark/>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0F3C07" w:rsidRPr="00630A1F" w:rsidRDefault="000F3C07" w:rsidP="005758C1">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0F3C07" w:rsidRPr="00630A1F" w:rsidTr="005758C1">
        <w:tc>
          <w:tcPr>
            <w:cnfStyle w:val="001000000000" w:firstRow="0" w:lastRow="0" w:firstColumn="1" w:lastColumn="0" w:oddVBand="0" w:evenVBand="0" w:oddHBand="0" w:evenHBand="0" w:firstRowFirstColumn="0" w:firstRowLastColumn="0" w:lastRowFirstColumn="0" w:lastRowLastColumn="0"/>
            <w:tcW w:w="1205" w:type="pct"/>
            <w:hideMark/>
          </w:tcPr>
          <w:p w:rsidR="000F3C07" w:rsidRPr="00630A1F" w:rsidRDefault="000F3C07" w:rsidP="005758C1">
            <w:pPr>
              <w:rPr>
                <w:lang w:eastAsia="en-AU"/>
              </w:rPr>
            </w:pPr>
            <w:r w:rsidRPr="00630A1F">
              <w:rPr>
                <w:lang w:eastAsia="en-AU"/>
              </w:rPr>
              <w:t>Salinity</w:t>
            </w:r>
          </w:p>
        </w:tc>
        <w:tc>
          <w:tcPr>
            <w:tcW w:w="1023" w:type="pct"/>
            <w:hideMark/>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0F3C07" w:rsidRPr="00630A1F" w:rsidRDefault="000F3C07" w:rsidP="005758C1">
            <w:pPr>
              <w:cnfStyle w:val="000000000000" w:firstRow="0" w:lastRow="0" w:firstColumn="0" w:lastColumn="0" w:oddVBand="0" w:evenVBand="0" w:oddHBand="0" w:evenHBand="0" w:firstRowFirstColumn="0" w:firstRowLastColumn="0" w:lastRowFirstColumn="0" w:lastRowLastColumn="0"/>
              <w:rPr>
                <w:lang w:eastAsia="en-AU"/>
              </w:rPr>
            </w:pPr>
          </w:p>
        </w:tc>
      </w:tr>
    </w:tbl>
    <w:p w:rsidR="000F3C07" w:rsidRDefault="000F3C07" w:rsidP="000F3C07">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 xml:space="preserve">Water taken from the aquifers in this region should not be used for human or animal consumption without testing or filtering due to the increased risk of infant mortality. </w:t>
      </w:r>
    </w:p>
    <w:p w:rsidR="00A56991" w:rsidRDefault="000F3C07" w:rsidP="000F3C07">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sectPr w:rsidR="00A56991" w:rsidSect="009861E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68A" w:rsidRDefault="0099568A">
      <w:pPr>
        <w:spacing w:after="0" w:line="240" w:lineRule="auto"/>
      </w:pPr>
      <w:r>
        <w:separator/>
      </w:r>
    </w:p>
  </w:endnote>
  <w:endnote w:type="continuationSeparator" w:id="0">
    <w:p w:rsidR="0099568A" w:rsidRDefault="00995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0F3C07">
        <w:pPr>
          <w:pStyle w:val="Footer"/>
          <w:jc w:val="right"/>
        </w:pPr>
        <w:r>
          <w:t xml:space="preserve">Page | </w:t>
        </w:r>
        <w:r>
          <w:fldChar w:fldCharType="begin"/>
        </w:r>
        <w:r>
          <w:instrText xml:space="preserve"> PAGE   \* MERGEFORMAT </w:instrText>
        </w:r>
        <w:r>
          <w:fldChar w:fldCharType="separate"/>
        </w:r>
        <w:r w:rsidR="00D12526">
          <w:rPr>
            <w:noProof/>
          </w:rPr>
          <w:t>1</w:t>
        </w:r>
        <w:r>
          <w:rPr>
            <w:noProof/>
          </w:rPr>
          <w:fldChar w:fldCharType="end"/>
        </w:r>
        <w:r>
          <w:t xml:space="preserve"> </w:t>
        </w:r>
      </w:p>
    </w:sdtContent>
  </w:sdt>
  <w:p w:rsidR="00C2288F" w:rsidRDefault="00D125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68A" w:rsidRDefault="0099568A">
      <w:pPr>
        <w:spacing w:after="0" w:line="240" w:lineRule="auto"/>
      </w:pPr>
      <w:r>
        <w:separator/>
      </w:r>
    </w:p>
  </w:footnote>
  <w:footnote w:type="continuationSeparator" w:id="0">
    <w:p w:rsidR="0099568A" w:rsidRDefault="009956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C07"/>
    <w:rsid w:val="000F3C07"/>
    <w:rsid w:val="0099568A"/>
    <w:rsid w:val="00A56991"/>
    <w:rsid w:val="00AB576E"/>
    <w:rsid w:val="00D125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716A67-2CF0-4717-8D98-5E0297DB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C07"/>
  </w:style>
  <w:style w:type="paragraph" w:styleId="Heading1">
    <w:name w:val="heading 1"/>
    <w:basedOn w:val="Normal"/>
    <w:next w:val="Normal"/>
    <w:link w:val="Heading1Char"/>
    <w:uiPriority w:val="9"/>
    <w:qFormat/>
    <w:rsid w:val="000F3C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F3C07"/>
    <w:pPr>
      <w:spacing w:before="100" w:beforeAutospacing="1" w:after="100" w:afterAutospacing="1" w:line="240" w:lineRule="auto"/>
      <w:outlineLvl w:val="1"/>
    </w:pPr>
    <w:rPr>
      <w:rFonts w:ascii="Verdana" w:eastAsia="Times New Roman" w:hAnsi="Verdana" w:cs="Times New Roman"/>
      <w:b/>
      <w:bCs/>
      <w:color w:val="336699"/>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C0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F3C07"/>
    <w:rPr>
      <w:rFonts w:ascii="Verdana" w:eastAsia="Times New Roman" w:hAnsi="Verdana" w:cs="Times New Roman"/>
      <w:b/>
      <w:bCs/>
      <w:color w:val="336699"/>
      <w:sz w:val="18"/>
      <w:szCs w:val="18"/>
      <w:lang w:eastAsia="en-AU"/>
    </w:rPr>
  </w:style>
  <w:style w:type="table" w:styleId="LightShading-Accent5">
    <w:name w:val="Light Shading Accent 5"/>
    <w:basedOn w:val="TableNormal"/>
    <w:uiPriority w:val="60"/>
    <w:rsid w:val="000F3C0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0F3C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dcterms:created xsi:type="dcterms:W3CDTF">2013-12-12T04:31:00Z</dcterms:created>
  <dcterms:modified xsi:type="dcterms:W3CDTF">2013-12-12T04:31:00Z</dcterms:modified>
</cp:coreProperties>
</file>